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F6" w:rsidRDefault="008945F6">
      <w:pPr>
        <w:tabs>
          <w:tab w:val="left" w:pos="1125"/>
          <w:tab w:val="center" w:pos="4513"/>
        </w:tabs>
        <w:autoSpaceDE w:val="0"/>
        <w:autoSpaceDN w:val="0"/>
        <w:adjustRightInd w:val="0"/>
        <w:jc w:val="center"/>
        <w:rPr>
          <w:rFonts w:ascii="黑体" w:eastAsia="黑体" w:cs="黑体"/>
          <w:sz w:val="32"/>
          <w:szCs w:val="32"/>
        </w:rPr>
      </w:pPr>
      <w:r>
        <w:rPr>
          <w:rFonts w:ascii="黑体" w:eastAsia="黑体" w:cs="黑体" w:hint="eastAsia"/>
          <w:sz w:val="32"/>
          <w:szCs w:val="32"/>
        </w:rPr>
        <w:t>省高校科技奖项目资格形式审查要点</w:t>
      </w:r>
    </w:p>
    <w:p w:rsidR="008945F6" w:rsidRDefault="008945F6">
      <w:pPr>
        <w:autoSpaceDE w:val="0"/>
        <w:autoSpaceDN w:val="0"/>
        <w:adjustRightInd w:val="0"/>
        <w:rPr>
          <w:rFonts w:ascii="仿宋_GB2312" w:eastAsia="仿宋_GB2312" w:cs="仿宋_GB2312"/>
          <w:sz w:val="32"/>
          <w:szCs w:val="32"/>
        </w:rPr>
      </w:pPr>
    </w:p>
    <w:p w:rsidR="008945F6" w:rsidRDefault="008945F6">
      <w:pPr>
        <w:autoSpaceDE w:val="0"/>
        <w:autoSpaceDN w:val="0"/>
        <w:adjustRightInd w:val="0"/>
        <w:ind w:firstLine="768"/>
        <w:rPr>
          <w:rFonts w:ascii="仿宋_GB2312" w:eastAsia="仿宋_GB2312" w:cs="仿宋_GB2312"/>
          <w:sz w:val="32"/>
          <w:szCs w:val="32"/>
        </w:rPr>
      </w:pPr>
      <w:r>
        <w:rPr>
          <w:rFonts w:ascii="仿宋_GB2312" w:eastAsia="仿宋_GB2312" w:cs="仿宋_GB2312" w:hint="eastAsia"/>
          <w:sz w:val="32"/>
          <w:szCs w:val="32"/>
        </w:rPr>
        <w:t>（此件可供评审专家参考，其审查、评审的主要依据是《奖励办法》和《奖励办法实施细则》）</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一、推荐书审查。对照填表说明审查项目推荐书填写的是否齐全、规范。特别要注意的地方是：</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、奖类填写正确。</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、子课题报奖，要有总课题（项目）同意的意见。</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、效益表填写的直接、间接、社会效益概念正确，数据计算合理、准确（与附件材料相符）不对的尽量调过来，不好调的注明情况由评审专家处理。</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、主要完成人员表要注意审查完成人的排序与附件中有关佐证材料（如</w:t>
      </w:r>
      <w:r>
        <w:rPr>
          <w:rFonts w:ascii="仿宋_GB2312" w:eastAsia="仿宋_GB2312" w:cs="仿宋_GB2312"/>
          <w:sz w:val="32"/>
          <w:szCs w:val="32"/>
        </w:rPr>
        <w:t>“</w:t>
      </w:r>
      <w:r>
        <w:rPr>
          <w:rFonts w:ascii="仿宋_GB2312" w:eastAsia="仿宋_GB2312" w:cs="仿宋_GB2312" w:hint="eastAsia"/>
          <w:sz w:val="32"/>
          <w:szCs w:val="32"/>
        </w:rPr>
        <w:t>鉴定证书</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验收书</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论著</w:t>
      </w:r>
      <w:r>
        <w:rPr>
          <w:rFonts w:ascii="仿宋_GB2312" w:eastAsia="仿宋_GB2312" w:cs="仿宋_GB2312"/>
          <w:sz w:val="32"/>
          <w:szCs w:val="32"/>
        </w:rPr>
        <w:t>”</w:t>
      </w:r>
      <w:r>
        <w:rPr>
          <w:rFonts w:ascii="仿宋_GB2312" w:eastAsia="仿宋_GB2312" w:cs="仿宋_GB2312" w:hint="eastAsia"/>
          <w:sz w:val="32"/>
          <w:szCs w:val="32"/>
        </w:rPr>
        <w:t>）的排序应一致。报自然类的应以发表的论著为主要依据。</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、项目完成单位为我省高校，鼓励合作开展科学研究，若为两个以上单位合作完成的，各完成单位需盖公章。</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二、附件</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要按照三大类要求的必备附件一一核对。特别要注意的地方是：</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重点一：涉及与人的生命、健康有直接关系的项目，要有先行通过国家规定的相关审批手续。（取得有关许可证或批准等）</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重点二：要严格审查报进步类奖项目的直接经济效益、间接经济效益的概念是否准确、所填数据是否真实可信、计算合理，与佐证材料（效益证明）的数据是否一致。</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直接经济效益、间接经济效益的证明原件必须是税务部门或会计师事务所或直接产生经济效益的单位出具的证明。直接产生经济效益的单位出具的证明必须有三章，既财务专用章、公章、法人签章齐备的内容。要注意附件中的直接效益、间接效益的数据要与推荐书中的数据一致．并且是近三年的数据．</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重点三：发表文章的复印件是应有完成单位审核原件的盖</w:t>
      </w:r>
      <w:r>
        <w:rPr>
          <w:rFonts w:ascii="仿宋_GB2312" w:eastAsia="仿宋_GB2312" w:cs="仿宋_GB2312" w:hint="eastAsia"/>
          <w:sz w:val="32"/>
          <w:szCs w:val="32"/>
        </w:rPr>
        <w:lastRenderedPageBreak/>
        <w:t>章证明．并要与推荐书中写的情况一致。</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重点四：注意发明、发现、创新点是否有佐证材料支持其事实性。</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重点五：报自然类的理论项目发表的文章应发表两年以上，所附两年内发表的论文仅做为参考。</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重点六：软科学项目必须通过成果鉴定或验收两年以上。应有实践应用检验有应用价值并有证明。否则建议不予授奖。</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hint="eastAsia"/>
          <w:sz w:val="32"/>
          <w:szCs w:val="32"/>
        </w:rPr>
        <w:t>附件中要求是原件的佐证材料，必须是红章原件。</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 xml:space="preserve">                          </w:t>
      </w:r>
    </w:p>
    <w:p w:rsidR="008945F6" w:rsidRDefault="008945F6">
      <w:pPr>
        <w:autoSpaceDE w:val="0"/>
        <w:autoSpaceDN w:val="0"/>
        <w:adjustRightInd w:val="0"/>
        <w:ind w:firstLine="4880"/>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评委会办公室</w:t>
      </w:r>
    </w:p>
    <w:p w:rsidR="008945F6" w:rsidRDefault="008945F6">
      <w:pPr>
        <w:autoSpaceDE w:val="0"/>
        <w:autoSpaceDN w:val="0"/>
        <w:adjustRightInd w:val="0"/>
        <w:ind w:firstLine="720"/>
        <w:rPr>
          <w:rFonts w:ascii="仿宋_GB2312" w:eastAsia="仿宋_GB2312" w:cs="仿宋_GB2312"/>
          <w:sz w:val="32"/>
          <w:szCs w:val="32"/>
        </w:rPr>
      </w:pPr>
      <w:r>
        <w:rPr>
          <w:rFonts w:ascii="仿宋_GB2312" w:eastAsia="仿宋_GB2312" w:cs="仿宋_GB2312"/>
          <w:sz w:val="32"/>
          <w:szCs w:val="32"/>
        </w:rPr>
        <w:t xml:space="preserve">                             </w:t>
      </w:r>
    </w:p>
    <w:sectPr w:rsidR="008945F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FF6" w:rsidRDefault="009A2FF6" w:rsidP="008945F6">
      <w:r>
        <w:separator/>
      </w:r>
    </w:p>
  </w:endnote>
  <w:endnote w:type="continuationSeparator" w:id="1">
    <w:p w:rsidR="009A2FF6" w:rsidRDefault="009A2FF6" w:rsidP="00894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FF6" w:rsidRDefault="009A2FF6" w:rsidP="008945F6">
      <w:r>
        <w:separator/>
      </w:r>
    </w:p>
  </w:footnote>
  <w:footnote w:type="continuationSeparator" w:id="1">
    <w:p w:rsidR="009A2FF6" w:rsidRDefault="009A2FF6" w:rsidP="00894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5F6"/>
    <w:rsid w:val="0005384A"/>
    <w:rsid w:val="008945F6"/>
    <w:rsid w:val="009A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5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945F6"/>
    <w:rPr>
      <w:rFonts w:cs="Times New Roman"/>
      <w:sz w:val="18"/>
      <w:szCs w:val="18"/>
    </w:rPr>
  </w:style>
  <w:style w:type="paragraph" w:styleId="a4">
    <w:name w:val="footer"/>
    <w:basedOn w:val="a"/>
    <w:link w:val="Char0"/>
    <w:uiPriority w:val="99"/>
    <w:semiHidden/>
    <w:unhideWhenUsed/>
    <w:rsid w:val="008945F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945F6"/>
    <w:rPr>
      <w:rFonts w:cs="Times New Roman"/>
      <w:sz w:val="18"/>
      <w:szCs w:val="18"/>
    </w:rPr>
  </w:style>
  <w:style w:type="paragraph" w:styleId="a5">
    <w:name w:val="Balloon Text"/>
    <w:basedOn w:val="a"/>
    <w:link w:val="Char1"/>
    <w:uiPriority w:val="99"/>
    <w:semiHidden/>
    <w:unhideWhenUsed/>
    <w:rsid w:val="0005384A"/>
    <w:rPr>
      <w:sz w:val="18"/>
      <w:szCs w:val="18"/>
    </w:rPr>
  </w:style>
  <w:style w:type="character" w:customStyle="1" w:styleId="Char1">
    <w:name w:val="批注框文本 Char"/>
    <w:basedOn w:val="a0"/>
    <w:link w:val="a5"/>
    <w:uiPriority w:val="99"/>
    <w:semiHidden/>
    <w:rsid w:val="0005384A"/>
    <w:rPr>
      <w:rFonts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Lenovo</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2</cp:revision>
  <cp:lastPrinted>2015-09-21T02:17:00Z</cp:lastPrinted>
  <dcterms:created xsi:type="dcterms:W3CDTF">2015-09-21T05:38:00Z</dcterms:created>
  <dcterms:modified xsi:type="dcterms:W3CDTF">2015-09-21T05:38:00Z</dcterms:modified>
</cp:coreProperties>
</file>